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53609" w14:textId="77777777" w:rsidR="009E3DE4" w:rsidRDefault="00C6046F">
      <w:pPr>
        <w:spacing w:after="194" w:line="259" w:lineRule="auto"/>
        <w:ind w:left="0" w:right="18" w:firstLine="0"/>
        <w:jc w:val="center"/>
      </w:pPr>
      <w:r>
        <w:rPr>
          <w:b/>
        </w:rPr>
        <w:t xml:space="preserve">Klauzula informacyjna dla kandydatów do pracy </w:t>
      </w:r>
      <w:r>
        <w:t xml:space="preserve"> </w:t>
      </w:r>
    </w:p>
    <w:p w14:paraId="3386EF02" w14:textId="6D9A16D0" w:rsidR="009E3DE4" w:rsidRDefault="00C6046F">
      <w:pPr>
        <w:numPr>
          <w:ilvl w:val="0"/>
          <w:numId w:val="1"/>
        </w:numPr>
        <w:spacing w:after="190" w:line="259" w:lineRule="auto"/>
        <w:ind w:right="-4" w:hanging="427"/>
      </w:pPr>
      <w:r>
        <w:t xml:space="preserve">Administratorem </w:t>
      </w:r>
      <w:r>
        <w:tab/>
        <w:t xml:space="preserve">Państwa </w:t>
      </w:r>
      <w:r>
        <w:tab/>
        <w:t xml:space="preserve">danych </w:t>
      </w:r>
      <w:r>
        <w:tab/>
        <w:t xml:space="preserve">osobowych </w:t>
      </w:r>
      <w:r>
        <w:tab/>
        <w:t xml:space="preserve">jest </w:t>
      </w:r>
      <w:r>
        <w:tab/>
        <w:t xml:space="preserve">Technikum </w:t>
      </w:r>
      <w:r>
        <w:tab/>
        <w:t xml:space="preserve">Technologii Cyfrowych w Szczecinie. Z Administratorem można skontaktować się listownie: </w:t>
      </w:r>
      <w:r>
        <w:br/>
        <w:t xml:space="preserve">ul. Niemierzyńska 17, 71-441 Szczecin, e-mailowo: </w:t>
      </w:r>
      <w:hyperlink r:id="rId5" w:history="1">
        <w:r w:rsidR="005C72B2" w:rsidRPr="005C72B2">
          <w:rPr>
            <w:rStyle w:val="Hipercze"/>
          </w:rPr>
          <w:t>ttc@miasto.szczecin.pl</w:t>
        </w:r>
      </w:hyperlink>
      <w:r w:rsidR="005C72B2" w:rsidRPr="005C72B2">
        <w:rPr>
          <w:color w:val="0000FF"/>
          <w:u w:val="single" w:color="0000FF"/>
        </w:rPr>
        <w:t xml:space="preserve"> </w:t>
      </w:r>
      <w:r>
        <w:t xml:space="preserve">oraz telefonicznie: +48 91 421 26 10. </w:t>
      </w:r>
    </w:p>
    <w:p w14:paraId="5A8BDD3E" w14:textId="11B01FFB" w:rsidR="009E3DE4" w:rsidRDefault="00C6046F">
      <w:pPr>
        <w:numPr>
          <w:ilvl w:val="0"/>
          <w:numId w:val="1"/>
        </w:numPr>
        <w:spacing w:after="187" w:line="261" w:lineRule="auto"/>
        <w:ind w:right="-4" w:hanging="427"/>
      </w:pPr>
      <w:r>
        <w:t xml:space="preserve">Z Inspektorem Ochrony Danych oraz jego zastępcą można skontaktować się e-mailowo: </w:t>
      </w:r>
      <w:hyperlink r:id="rId6" w:history="1">
        <w:r w:rsidR="006576E3" w:rsidRPr="00E4374E">
          <w:rPr>
            <w:rStyle w:val="Hipercze"/>
            <w:b/>
            <w:bCs/>
          </w:rPr>
          <w:t>iod@malujda.pl</w:t>
        </w:r>
      </w:hyperlink>
      <w:r w:rsidR="006576E3">
        <w:rPr>
          <w:b/>
          <w:bCs/>
        </w:rPr>
        <w:t xml:space="preserve"> </w:t>
      </w:r>
      <w:r>
        <w:t xml:space="preserve">oraz telefonicznie: </w:t>
      </w:r>
      <w:r w:rsidR="006576E3">
        <w:t xml:space="preserve">+48 </w:t>
      </w:r>
      <w:r w:rsidR="006576E3" w:rsidRPr="006576E3">
        <w:t>91 85 22 093</w:t>
      </w:r>
      <w:r>
        <w:t xml:space="preserve">. </w:t>
      </w:r>
    </w:p>
    <w:p w14:paraId="42B3723C" w14:textId="77777777" w:rsidR="009E3DE4" w:rsidRDefault="00C6046F">
      <w:pPr>
        <w:numPr>
          <w:ilvl w:val="0"/>
          <w:numId w:val="1"/>
        </w:numPr>
        <w:ind w:right="-4" w:hanging="427"/>
      </w:pPr>
      <w:r>
        <w:t xml:space="preserve">Państwa dane osobowe są przetwarzane w celu przeprowadzenia rekrutacji na stanowisko pracownicze do Technikum Technologii Cyfrowych w Szczecinie, na podstawie:  </w:t>
      </w:r>
    </w:p>
    <w:p w14:paraId="7932320C" w14:textId="77777777" w:rsidR="009E3DE4" w:rsidRDefault="00C6046F">
      <w:pPr>
        <w:numPr>
          <w:ilvl w:val="1"/>
          <w:numId w:val="1"/>
        </w:numPr>
        <w:ind w:right="-4" w:hanging="284"/>
      </w:pPr>
      <w:r>
        <w:t>art. 6 ust. 1 lit. c RODO, tj., gdy przetwarzanie jest niezbędne do wypełnienia obowiązku prawnego ciążącego na placówce, w tym w związku z wykonaniem obowiązków nałożonych art. 22</w:t>
      </w:r>
      <w:r>
        <w:rPr>
          <w:vertAlign w:val="superscript"/>
        </w:rPr>
        <w:t>1</w:t>
      </w:r>
      <w:r>
        <w:t xml:space="preserve"> § 1 i 4 Kodeksu Pracy, art. 10 ust. 3 i 5 Karty Nauczyciela, art. 13 ust. 1 pkt 4 w zw. z art. 14 ust. 3 w zw. z art. 15 ust. 2 Prawa oświatowego; </w:t>
      </w:r>
    </w:p>
    <w:p w14:paraId="15B6F6CA" w14:textId="77777777" w:rsidR="009E3DE4" w:rsidRDefault="00C6046F">
      <w:pPr>
        <w:numPr>
          <w:ilvl w:val="1"/>
          <w:numId w:val="1"/>
        </w:numPr>
        <w:ind w:right="-4" w:hanging="284"/>
      </w:pPr>
      <w:r>
        <w:t xml:space="preserve">art. 6 ust. 1 lit. e RODO, tj. w przypadku realizacji uprawnienia wynikającego z wykonywania zadania realizowanego w interesie publicznym; </w:t>
      </w:r>
    </w:p>
    <w:p w14:paraId="272663C0" w14:textId="77777777" w:rsidR="009E3DE4" w:rsidRDefault="00C6046F">
      <w:pPr>
        <w:numPr>
          <w:ilvl w:val="1"/>
          <w:numId w:val="1"/>
        </w:numPr>
        <w:ind w:right="-4" w:hanging="284"/>
      </w:pPr>
      <w:r>
        <w:t xml:space="preserve">art. 6 ust. 1 lit. a RODO, tj. na podstawie zgody udzielonej w celach określonych każdorazowo w przekazywanych formularzach zgody; </w:t>
      </w:r>
    </w:p>
    <w:p w14:paraId="06CD715A" w14:textId="77777777" w:rsidR="009E3DE4" w:rsidRDefault="00C6046F">
      <w:pPr>
        <w:numPr>
          <w:ilvl w:val="1"/>
          <w:numId w:val="1"/>
        </w:numPr>
        <w:ind w:right="-4" w:hanging="284"/>
      </w:pPr>
      <w:r>
        <w:t xml:space="preserve">art. 6 ust. 1 lit. b RODO - podjęcie działań na żądanie osoby, której dane dotyczą, przed zawarciem umowy. </w:t>
      </w:r>
    </w:p>
    <w:p w14:paraId="128250CE" w14:textId="77777777" w:rsidR="009E3DE4" w:rsidRDefault="00C6046F">
      <w:pPr>
        <w:numPr>
          <w:ilvl w:val="0"/>
          <w:numId w:val="1"/>
        </w:numPr>
        <w:ind w:right="-4" w:hanging="427"/>
      </w:pPr>
      <w:r>
        <w:t xml:space="preserve">Odbiorcami danych są upoważnieni pracownicy Administratora, podmioty, którym należy udostępnić dane osobowe w celu wykonania obowiązku prawnego, a także podmioty, którym dane zostaną powierzone do zrealizowania celów przetwarzania. </w:t>
      </w:r>
    </w:p>
    <w:p w14:paraId="2C62B0C6" w14:textId="77777777" w:rsidR="009E3DE4" w:rsidRDefault="00C6046F">
      <w:pPr>
        <w:numPr>
          <w:ilvl w:val="0"/>
          <w:numId w:val="1"/>
        </w:numPr>
        <w:ind w:right="-4" w:hanging="427"/>
      </w:pPr>
      <w:r>
        <w:t xml:space="preserve">Państwa dane osobowe będą przechowywane do zakończenia procesu rekrutacji, chyba że wyrażą Państwo zgodę na ich przetwarzanie na potrzeby dalszych procesów rekrutacyjnych – w takim wypadku dane będą usuwane po upływie 1 roku. </w:t>
      </w:r>
    </w:p>
    <w:p w14:paraId="61246FC6" w14:textId="77777777" w:rsidR="009E3DE4" w:rsidRDefault="00C6046F">
      <w:pPr>
        <w:numPr>
          <w:ilvl w:val="0"/>
          <w:numId w:val="1"/>
        </w:numPr>
        <w:ind w:right="-4" w:hanging="427"/>
      </w:pPr>
      <w:r>
        <w:t xml:space="preserve">Mają Państwo prawo żądania od Administratora dostępu do swoich danych osobowych, ich sprostowania, usunięcia lub ograniczenia przetwarzania, a także prawo do przenoszenia danych. </w:t>
      </w:r>
    </w:p>
    <w:p w14:paraId="4DE0E295" w14:textId="77777777" w:rsidR="009E3DE4" w:rsidRDefault="00C6046F">
      <w:pPr>
        <w:numPr>
          <w:ilvl w:val="0"/>
          <w:numId w:val="1"/>
        </w:numPr>
        <w:ind w:right="-4" w:hanging="427"/>
      </w:pPr>
      <w:r>
        <w:t xml:space="preserve">W przypadku danych przetwarzanych na podstawie zgody, mają Państwo prawo do cofnięcia zgody w dowolnym momencie bez wpływu na zgodność z prawem przetwarzania, którego dokonano na podstawie zgody przed jej cofnięciem. </w:t>
      </w:r>
    </w:p>
    <w:p w14:paraId="47615E4C" w14:textId="77777777" w:rsidR="009E3DE4" w:rsidRDefault="00C6046F">
      <w:pPr>
        <w:numPr>
          <w:ilvl w:val="0"/>
          <w:numId w:val="1"/>
        </w:numPr>
        <w:ind w:right="-4" w:hanging="427"/>
      </w:pPr>
      <w:r>
        <w:t xml:space="preserve">Mają Państwo prawo wnieść skargę do organu nadzorczego, którym jest Prezes Urzędu Ochrony Danych Osobowych, jeśli uznają Państwo, iż przetwarzanie przez Administratora Państwa danych osobowych narusza przepisy dot. ochrony danych osobowych. </w:t>
      </w:r>
    </w:p>
    <w:p w14:paraId="7D6B6039" w14:textId="77777777" w:rsidR="009E3DE4" w:rsidRDefault="00C6046F">
      <w:pPr>
        <w:numPr>
          <w:ilvl w:val="0"/>
          <w:numId w:val="1"/>
        </w:numPr>
        <w:spacing w:after="160"/>
        <w:ind w:right="-4" w:hanging="427"/>
      </w:pPr>
      <w:r>
        <w:t xml:space="preserve">Podanie danych osobowych jest dobrowolne, ale w celu uczestniczenia w rekrutacji są Państwo zobowiązani do podania danych. Niepodanie danych skutkuje odmową uczestnictwa w rekrutacji. </w:t>
      </w:r>
    </w:p>
    <w:p w14:paraId="1B576A03" w14:textId="77777777" w:rsidR="009E3DE4" w:rsidRDefault="00C6046F">
      <w:pPr>
        <w:spacing w:after="155" w:line="259" w:lineRule="auto"/>
        <w:ind w:left="0" w:right="0" w:firstLine="0"/>
        <w:jc w:val="left"/>
      </w:pPr>
      <w:r>
        <w:t xml:space="preserve"> </w:t>
      </w:r>
    </w:p>
    <w:p w14:paraId="038ABFF2" w14:textId="77777777" w:rsidR="009E3DE4" w:rsidRDefault="00C6046F">
      <w:pPr>
        <w:spacing w:after="161" w:line="259" w:lineRule="auto"/>
        <w:ind w:left="0" w:right="0" w:firstLine="0"/>
        <w:jc w:val="left"/>
      </w:pPr>
      <w:r>
        <w:t xml:space="preserve"> </w:t>
      </w:r>
    </w:p>
    <w:p w14:paraId="7CF26BFF" w14:textId="77777777" w:rsidR="009E3DE4" w:rsidRDefault="00C6046F">
      <w:pPr>
        <w:spacing w:after="160" w:line="259" w:lineRule="auto"/>
        <w:ind w:left="0" w:right="0" w:firstLine="0"/>
        <w:jc w:val="left"/>
      </w:pPr>
      <w:r>
        <w:lastRenderedPageBreak/>
        <w:t xml:space="preserve"> </w:t>
      </w:r>
    </w:p>
    <w:p w14:paraId="7B26019B" w14:textId="77777777" w:rsidR="009E3DE4" w:rsidRDefault="00C6046F">
      <w:pPr>
        <w:spacing w:after="0" w:line="259" w:lineRule="auto"/>
        <w:ind w:left="46" w:right="0" w:firstLine="0"/>
        <w:jc w:val="center"/>
      </w:pPr>
      <w:r>
        <w:rPr>
          <w:b/>
        </w:rPr>
        <w:t xml:space="preserve"> </w:t>
      </w:r>
    </w:p>
    <w:sectPr w:rsidR="009E3DE4">
      <w:pgSz w:w="11904" w:h="16838"/>
      <w:pgMar w:top="1440" w:right="1408"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B43D9"/>
    <w:multiLevelType w:val="hybridMultilevel"/>
    <w:tmpl w:val="436A9440"/>
    <w:lvl w:ilvl="0" w:tplc="F724AEC8">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9AD9E8">
      <w:start w:val="1"/>
      <w:numFmt w:val="lowerLetter"/>
      <w:lvlText w:val="%2)"/>
      <w:lvlJc w:val="left"/>
      <w:pPr>
        <w:ind w:left="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E26206">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76DE82">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2E40F8">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B29208">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66C696">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66E738">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B02550">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16055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DE4"/>
    <w:rsid w:val="005B63ED"/>
    <w:rsid w:val="005C72B2"/>
    <w:rsid w:val="006576E3"/>
    <w:rsid w:val="009E3DE4"/>
    <w:rsid w:val="00C6046F"/>
    <w:rsid w:val="00CE5484"/>
    <w:rsid w:val="00FB64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81890"/>
  <w15:docId w15:val="{E539CB48-D339-4280-8752-CE197EC2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91" w:line="260" w:lineRule="auto"/>
      <w:ind w:left="437" w:right="2" w:hanging="437"/>
      <w:jc w:val="both"/>
    </w:pPr>
    <w:rPr>
      <w:rFonts w:ascii="Calibri" w:eastAsia="Calibri" w:hAnsi="Calibri" w:cs="Calibri"/>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E5484"/>
    <w:rPr>
      <w:color w:val="0563C1" w:themeColor="hyperlink"/>
      <w:u w:val="single"/>
    </w:rPr>
  </w:style>
  <w:style w:type="character" w:styleId="Nierozpoznanawzmianka">
    <w:name w:val="Unresolved Mention"/>
    <w:basedOn w:val="Domylnaczcionkaakapitu"/>
    <w:uiPriority w:val="99"/>
    <w:semiHidden/>
    <w:unhideWhenUsed/>
    <w:rsid w:val="00CE5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malujda.pl" TargetMode="External"/><Relationship Id="rId5" Type="http://schemas.openxmlformats.org/officeDocument/2006/relationships/hyperlink" Target="mailto:mgiedziun@technikumcyfrow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2315</Characters>
  <Application>Microsoft Office Word</Application>
  <DocSecurity>0</DocSecurity>
  <Lines>19</Lines>
  <Paragraphs>5</Paragraphs>
  <ScaleCrop>false</ScaleCrop>
  <Company>Przedszkole Publiczne Nr 33</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Małas</dc:creator>
  <cp:keywords/>
  <cp:lastModifiedBy>Aldona Kocimska</cp:lastModifiedBy>
  <cp:revision>6</cp:revision>
  <dcterms:created xsi:type="dcterms:W3CDTF">2025-01-07T07:45:00Z</dcterms:created>
  <dcterms:modified xsi:type="dcterms:W3CDTF">2025-06-24T06:55:00Z</dcterms:modified>
</cp:coreProperties>
</file>