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UMOWA NAJMU nr …../….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zawarta w Szczecinie w dniu ………….. r.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:rsidR="00402929" w:rsidRDefault="00402929" w:rsidP="00402929">
      <w:pPr>
        <w:jc w:val="both"/>
        <w:rPr>
          <w:rFonts w:cstheme="minorHAnsi"/>
          <w:sz w:val="20"/>
          <w:szCs w:val="20"/>
        </w:rPr>
      </w:pPr>
      <w:r>
        <w:rPr>
          <w:rFonts w:ascii="Calibri" w:hAnsi="Calibri" w:cstheme="minorHAnsi"/>
          <w:b/>
          <w:bCs/>
          <w:sz w:val="20"/>
          <w:szCs w:val="20"/>
        </w:rPr>
        <w:t xml:space="preserve">Gminą Miasto Szczecin - </w:t>
      </w:r>
      <w:bookmarkStart w:id="0" w:name="_Hlk89695265"/>
      <w:r>
        <w:rPr>
          <w:rFonts w:ascii="Calibri" w:hAnsi="Calibri" w:cstheme="minorHAnsi"/>
          <w:b/>
          <w:bCs/>
          <w:sz w:val="20"/>
          <w:szCs w:val="20"/>
        </w:rPr>
        <w:t xml:space="preserve">Technikum Technologii Cyfrowych </w:t>
      </w:r>
      <w:bookmarkEnd w:id="0"/>
      <w:r>
        <w:rPr>
          <w:rFonts w:ascii="Calibri" w:hAnsi="Calibri" w:cstheme="minorHAnsi"/>
          <w:b/>
          <w:bCs/>
          <w:sz w:val="20"/>
          <w:szCs w:val="20"/>
        </w:rPr>
        <w:t xml:space="preserve">im. Jacka Karpińskiego, </w:t>
      </w:r>
      <w:r>
        <w:rPr>
          <w:rFonts w:ascii="Calibri" w:hAnsi="Calibri" w:cstheme="minorHAnsi"/>
          <w:bCs/>
          <w:sz w:val="20"/>
          <w:szCs w:val="20"/>
        </w:rPr>
        <w:t xml:space="preserve">ul. Niemierzyńska 17, 71-441 Szczecin, </w:t>
      </w:r>
      <w:bookmarkStart w:id="1" w:name="_Hlk96678931"/>
      <w:r>
        <w:rPr>
          <w:rFonts w:ascii="Calibri" w:eastAsia="Times New Roman" w:hAnsi="Calibri" w:cstheme="minorHAnsi"/>
          <w:sz w:val="20"/>
          <w:szCs w:val="20"/>
          <w:lang w:eastAsia="pl-PL"/>
        </w:rPr>
        <w:t>NIP: 8510309410, REGON: 811684232</w:t>
      </w:r>
      <w:bookmarkEnd w:id="1"/>
      <w:r>
        <w:rPr>
          <w:rFonts w:ascii="Calibri" w:hAnsi="Calibri" w:cstheme="minorHAnsi"/>
          <w:bCs/>
          <w:sz w:val="20"/>
          <w:szCs w:val="20"/>
        </w:rPr>
        <w:t xml:space="preserve">, reprezentowaną przez </w:t>
      </w:r>
      <w:r>
        <w:rPr>
          <w:rFonts w:ascii="Calibri" w:hAnsi="Calibri" w:cstheme="minorHAnsi"/>
          <w:b/>
          <w:bCs/>
          <w:sz w:val="20"/>
          <w:szCs w:val="20"/>
        </w:rPr>
        <w:t>Krzysztofa Królaka</w:t>
      </w:r>
      <w:r>
        <w:rPr>
          <w:rFonts w:ascii="Calibri" w:hAnsi="Calibri" w:cstheme="minorHAnsi"/>
          <w:bCs/>
          <w:sz w:val="20"/>
          <w:szCs w:val="20"/>
        </w:rPr>
        <w:t xml:space="preserve"> </w:t>
      </w:r>
      <w:r>
        <w:rPr>
          <w:rFonts w:ascii="Calibri" w:hAnsi="Calibri" w:cstheme="minorHAnsi"/>
          <w:b/>
          <w:bCs/>
          <w:sz w:val="20"/>
          <w:szCs w:val="20"/>
        </w:rPr>
        <w:t>– Dyrektora Technikum Technologii Cyfrowych</w:t>
      </w:r>
      <w:r>
        <w:rPr>
          <w:rFonts w:ascii="Calibri" w:hAnsi="Calibri" w:cstheme="minorHAnsi"/>
          <w:bCs/>
          <w:sz w:val="20"/>
          <w:szCs w:val="20"/>
        </w:rPr>
        <w:t xml:space="preserve">, działającego na podstawie pełnomocnictwa udzielonego przez Prezydenta Miasta Szczecin </w:t>
      </w:r>
      <w:r>
        <w:rPr>
          <w:rFonts w:ascii="Calibri" w:hAnsi="Calibri" w:cstheme="minorHAnsi"/>
          <w:color w:val="000000"/>
          <w:sz w:val="20"/>
          <w:szCs w:val="20"/>
        </w:rPr>
        <w:t>z dnia 18 września 2023 r.</w:t>
      </w:r>
      <w:r>
        <w:rPr>
          <w:rFonts w:ascii="Calibri" w:hAnsi="Calibri" w:cstheme="minorHAnsi"/>
          <w:bCs/>
          <w:sz w:val="20"/>
          <w:szCs w:val="20"/>
        </w:rPr>
        <w:t xml:space="preserve"> </w:t>
      </w:r>
      <w:r>
        <w:rPr>
          <w:rFonts w:ascii="Calibri" w:hAnsi="Calibri" w:cstheme="minorHAnsi"/>
          <w:color w:val="000000"/>
          <w:sz w:val="20"/>
          <w:szCs w:val="20"/>
        </w:rPr>
        <w:t>nr WO-I.0052.1.634.2023.AB</w:t>
      </w:r>
    </w:p>
    <w:p w:rsidR="004D5F3F" w:rsidRPr="00402929" w:rsidRDefault="004D5F3F" w:rsidP="00402929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dalej: 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„Wynajmującym”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2" w:name="_GoBack"/>
      <w:bookmarkEnd w:id="2"/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zwaną/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dalej „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umowa, zwana dalej Umową, jest zawierana na podstawie § 4 </w:t>
      </w:r>
      <w:r w:rsidRPr="00985044">
        <w:rPr>
          <w:rFonts w:ascii="Tahoma" w:eastAsia="Times New Roman" w:hAnsi="Tahoma" w:cs="Tahoma"/>
          <w:sz w:val="20"/>
          <w:szCs w:val="20"/>
          <w:lang w:eastAsia="pl-PL"/>
        </w:rPr>
        <w:t xml:space="preserve">ust. </w:t>
      </w:r>
      <w:bookmarkStart w:id="3" w:name="_Hlk102214792"/>
      <w:r w:rsidR="00985044" w:rsidRPr="00985044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3"/>
      <w:r w:rsidR="00985044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="0098504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Nr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LXIII/1169/06 Rady Miasta Szczecina z dnia 16 października 2006 r. w sprawie określenia szczegółowych warunków korzystania z nieruchomości gminnych przez miejskie jednostki organizacyjne nie posiadające osobowości prawnej (Dz. U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Woj. 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Zachodniopom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z 2006 r. Nr 108, poz. 2078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sz w:val="20"/>
          <w:szCs w:val="20"/>
        </w:rPr>
        <w:t>Przedmiot Umowy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C17E41" w:rsidRDefault="004D5F3F" w:rsidP="0081087E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najmu </w:t>
      </w:r>
      <w:r w:rsidRPr="00985044">
        <w:rPr>
          <w:rFonts w:ascii="Tahoma" w:eastAsia="Times New Roman" w:hAnsi="Tahoma" w:cs="Tahoma"/>
          <w:sz w:val="20"/>
          <w:szCs w:val="20"/>
          <w:lang w:eastAsia="pl-PL"/>
        </w:rPr>
        <w:t xml:space="preserve">jest </w:t>
      </w:r>
      <w:r w:rsidRPr="009850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985044">
        <w:rPr>
          <w:rFonts w:ascii="Tahoma" w:eastAsia="Times New Roman" w:hAnsi="Tahoma" w:cs="Tahoma"/>
          <w:sz w:val="20"/>
          <w:szCs w:val="20"/>
          <w:lang w:eastAsia="pl-PL"/>
        </w:rPr>
        <w:t xml:space="preserve"> położona w budynku </w:t>
      </w:r>
      <w:r w:rsidR="00985044" w:rsidRPr="00985044">
        <w:rPr>
          <w:rFonts w:ascii="Tahoma" w:eastAsia="Times New Roman" w:hAnsi="Tahoma" w:cs="Tahoma"/>
          <w:sz w:val="20"/>
          <w:szCs w:val="20"/>
          <w:lang w:eastAsia="pl-PL"/>
        </w:rPr>
        <w:t>Technikum Technologii Cyfrowych im. Jacka Karpińskiego/ sala gimnastyczna Technikum Technologii Cyfrowych im. Jacka Karpińskieg</w:t>
      </w:r>
      <w:r w:rsidR="00985044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985044">
        <w:rPr>
          <w:rFonts w:ascii="Tahoma" w:eastAsia="Times New Roman" w:hAnsi="Tahoma" w:cs="Tahoma"/>
          <w:sz w:val="20"/>
          <w:szCs w:val="20"/>
          <w:lang w:eastAsia="pl-PL"/>
        </w:rPr>
        <w:t xml:space="preserve">, stanowiącym własność Gminy Miasta Szczecin i znajdującym się w dyspozycji </w:t>
      </w:r>
      <w:r w:rsidR="00985044" w:rsidRPr="00985044">
        <w:rPr>
          <w:rFonts w:ascii="Calibri" w:eastAsia="Times New Roman" w:hAnsi="Calibri" w:cs="Tahoma"/>
          <w:b/>
          <w:bCs/>
          <w:sz w:val="20"/>
          <w:szCs w:val="20"/>
          <w:lang w:eastAsia="pl-PL"/>
        </w:rPr>
        <w:t>Technikum Technologii Cyfrowych</w:t>
      </w:r>
      <w:r w:rsidRPr="00985044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bookmarkStart w:id="4" w:name="_Hlk103762546"/>
      <w:r w:rsidRPr="00985044">
        <w:rPr>
          <w:rFonts w:ascii="Tahoma" w:eastAsia="Times New Roman" w:hAnsi="Tahoma" w:cs="Tahoma"/>
          <w:sz w:val="20"/>
          <w:szCs w:val="20"/>
          <w:lang w:eastAsia="pl-PL"/>
        </w:rPr>
        <w:t>zwany/-a/-e dal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ej: </w:t>
      </w:r>
      <w:bookmarkStart w:id="5" w:name="_Hlk103762538"/>
      <w:bookmarkEnd w:id="4"/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,,</w:t>
      </w:r>
      <w:r w:rsidR="00897D84"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przedmiotem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C17E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najmu”.</w:t>
      </w:r>
      <w:bookmarkEnd w:id="5"/>
    </w:p>
    <w:p w:rsidR="004D5F3F" w:rsidRPr="004D5F3F" w:rsidRDefault="004D5F3F" w:rsidP="00882DE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7E41">
        <w:rPr>
          <w:rFonts w:ascii="Tahoma" w:eastAsia="Calibri" w:hAnsi="Tahoma" w:cs="Tahoma"/>
          <w:sz w:val="20"/>
          <w:szCs w:val="20"/>
        </w:rPr>
        <w:t xml:space="preserve">2. 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r w:rsidRPr="00C17E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t xml:space="preserve">  określoną/-e ust. 1</w:t>
      </w:r>
      <w:bookmarkStart w:id="6" w:name="_Hlk103762611"/>
      <w:r w:rsidRPr="00C17E41">
        <w:rPr>
          <w:rFonts w:ascii="Tahoma" w:eastAsia="Times New Roman" w:hAnsi="Tahoma" w:cs="Tahoma"/>
          <w:sz w:val="20"/>
          <w:szCs w:val="20"/>
          <w:lang w:eastAsia="pl-PL"/>
        </w:rPr>
        <w:t>, w stanie technicznym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br/>
        <w:t>i z wyposażeniem opisanym Załączniku nr 1</w:t>
      </w:r>
      <w:bookmarkEnd w:id="6"/>
      <w:r w:rsidRPr="00C17E41">
        <w:rPr>
          <w:rFonts w:ascii="Tahoma" w:eastAsia="Times New Roman" w:hAnsi="Tahoma" w:cs="Tahoma"/>
          <w:sz w:val="20"/>
          <w:szCs w:val="20"/>
          <w:lang w:eastAsia="pl-PL"/>
        </w:rPr>
        <w:t xml:space="preserve"> w terminach wskazanych w Załączniku nr 2, z wyłączeniem dni wolnych od nauki i pracy zgodnie z kalendarzem MEN na rok Najemca będzie używał przedmiot najmu w celu </w:t>
      </w:r>
      <w:r w:rsidRPr="00C17E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t xml:space="preserve">, zwany dalej: </w:t>
      </w:r>
      <w:bookmarkStart w:id="7" w:name="_Hlk102215529"/>
      <w:r w:rsidRPr="00C17E41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Pr="00C17E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[…]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t>”.</w:t>
      </w:r>
      <w:bookmarkEnd w:id="7"/>
      <w:r w:rsidRPr="00C17E41">
        <w:rPr>
          <w:rFonts w:ascii="Tahoma" w:eastAsia="Times New Roman" w:hAnsi="Tahoma" w:cs="Tahoma"/>
          <w:sz w:val="20"/>
          <w:szCs w:val="20"/>
          <w:lang w:eastAsia="pl-PL"/>
        </w:rPr>
        <w:t>Jakakolwiek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zmiana celu </w:t>
      </w:r>
      <w:r w:rsidRPr="004D5F3F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najmu określonych w ustępie 1-2 poprzez wskazanie przez personel szkoły innego pomieszczenia dla prowadzenia działalności Najemcy lub przez zmianę terminu prowadzenia jego działalności, informując Najemcę o zmianie odpowiednio wcześniej. 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:rsid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882DE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Ustala się wysokość czynszu najmu za każdą </w:t>
      </w:r>
      <w:r w:rsidRPr="00882DEF">
        <w:rPr>
          <w:rFonts w:ascii="Tahoma" w:eastAsia="Times New Roman" w:hAnsi="Tahoma" w:cs="Tahoma"/>
          <w:sz w:val="20"/>
          <w:szCs w:val="20"/>
          <w:lang w:eastAsia="pl-PL"/>
        </w:rPr>
        <w:t xml:space="preserve">godzinę </w:t>
      </w:r>
      <w:bookmarkStart w:id="8" w:name="_Hlk102216607"/>
      <w:r w:rsidR="00FA215F" w:rsidRPr="00882DEF">
        <w:rPr>
          <w:rFonts w:ascii="Tahoma" w:eastAsia="Times New Roman" w:hAnsi="Tahoma" w:cs="Tahoma"/>
          <w:bCs/>
          <w:sz w:val="20"/>
          <w:szCs w:val="20"/>
          <w:lang w:eastAsia="pl-PL"/>
        </w:rPr>
        <w:t>[…]</w:t>
      </w:r>
      <w:bookmarkEnd w:id="8"/>
      <w:r w:rsidRPr="00882DEF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 w:rsidR="000E0A5D">
        <w:rPr>
          <w:rFonts w:ascii="Tahoma" w:eastAsia="Times New Roman" w:hAnsi="Tahoma" w:cs="Tahoma"/>
          <w:bCs/>
          <w:sz w:val="20"/>
          <w:szCs w:val="20"/>
          <w:lang w:eastAsia="pl-PL"/>
        </w:rPr>
        <w:t>60</w:t>
      </w:r>
      <w:r w:rsidR="00882DEF" w:rsidRPr="00882DE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2DEF">
        <w:rPr>
          <w:rFonts w:ascii="Tahoma" w:eastAsia="Times New Roman" w:hAnsi="Tahoma" w:cs="Tahoma"/>
          <w:sz w:val="20"/>
          <w:szCs w:val="20"/>
          <w:lang w:eastAsia="pl-PL"/>
        </w:rPr>
        <w:t>min.) na kwotę ,,</w:t>
      </w:r>
      <w:r w:rsidRPr="00882DE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[…]</w:t>
      </w:r>
      <w:r w:rsidRPr="00882DEF">
        <w:rPr>
          <w:rFonts w:ascii="Tahoma" w:eastAsia="Times New Roman" w:hAnsi="Tahoma" w:cs="Tahoma"/>
          <w:sz w:val="20"/>
          <w:szCs w:val="20"/>
          <w:lang w:eastAsia="pl-PL"/>
        </w:rPr>
        <w:t>”. (słownie: ,,</w:t>
      </w:r>
      <w:r w:rsidRPr="00882DE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[…]</w:t>
      </w:r>
      <w:r w:rsidRPr="00882DEF">
        <w:rPr>
          <w:rFonts w:ascii="Tahoma" w:eastAsia="Times New Roman" w:hAnsi="Tahoma" w:cs="Tahoma"/>
          <w:sz w:val="20"/>
          <w:szCs w:val="20"/>
          <w:lang w:eastAsia="pl-PL"/>
        </w:rPr>
        <w:t xml:space="preserve">”.) netto plus obowiązujący podatek VAT. Kwota obejmuje koszty utrzymania pomieszczenia. </w:t>
      </w:r>
    </w:p>
    <w:p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2DEF">
        <w:rPr>
          <w:rFonts w:ascii="Tahoma" w:eastAsia="Times New Roman" w:hAnsi="Tahoma" w:cs="Tahoma"/>
          <w:sz w:val="20"/>
          <w:szCs w:val="20"/>
          <w:lang w:eastAsia="pl-PL"/>
        </w:rPr>
        <w:t>Czynsz płatny będzie miesięcznie w wysokości stanowiącej iloczyn stawki czynszu określonej w § 2 ust. 1 oraz ilości godzin najmu przypadających w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danych miesiącu, określonych na podstawie § 1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:rsidR="00564DD3" w:rsidRPr="00564DD3" w:rsidRDefault="00564DD3" w:rsidP="00564DD3">
      <w:pPr>
        <w:numPr>
          <w:ilvl w:val="0"/>
          <w:numId w:val="3"/>
        </w:numPr>
        <w:tabs>
          <w:tab w:val="clear" w:pos="360"/>
          <w:tab w:val="num" w:pos="142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po upływie miesiąca, którego dotyczy najem, </w:t>
      </w:r>
    </w:p>
    <w:p w:rsidR="00564DD3" w:rsidRPr="00564DD3" w:rsidRDefault="00564DD3" w:rsidP="00564DD3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terminie 14 dni od dnia wystawienia faktury na rachunek Wynajmującego </w:t>
      </w:r>
      <w:r w:rsidR="00882DEF">
        <w:rPr>
          <w:rFonts w:ascii="Tahoma" w:eastAsia="Times New Roman" w:hAnsi="Tahoma" w:cs="Tahoma"/>
          <w:sz w:val="20"/>
          <w:szCs w:val="20"/>
          <w:lang w:eastAsia="pl-PL"/>
        </w:rPr>
        <w:t>wskazany na fakturze.</w:t>
      </w:r>
    </w:p>
    <w:p w:rsidR="004D5F3F" w:rsidRPr="004D5F3F" w:rsidRDefault="004D5F3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Pr="004D5F3F">
        <w:rPr>
          <w:rFonts w:ascii="Tahoma" w:eastAsia="Calibri" w:hAnsi="Tahoma" w:cs="Tahoma"/>
          <w:sz w:val="20"/>
          <w:szCs w:val="20"/>
        </w:rPr>
        <w:t>faktury wystawiane przez Wynajmującego będą zawierały następujące dane:</w:t>
      </w:r>
    </w:p>
    <w:p w:rsidR="004D5F3F" w:rsidRPr="004D5F3F" w:rsidRDefault="004D5F3F" w:rsidP="0081087E">
      <w:pPr>
        <w:tabs>
          <w:tab w:val="num" w:pos="284"/>
        </w:tabs>
        <w:spacing w:after="0" w:line="276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Sprzedawca: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</w:p>
    <w:p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                         pl. Armii Krajowej 1,</w:t>
      </w:r>
    </w:p>
    <w:p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                        70-456 Szczecin,</w:t>
      </w:r>
    </w:p>
    <w:p w:rsidR="004D5F3F" w:rsidRPr="004D5F3F" w:rsidRDefault="004D5F3F" w:rsidP="0081087E">
      <w:pPr>
        <w:tabs>
          <w:tab w:val="num" w:pos="284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4D5F3F">
        <w:rPr>
          <w:rFonts w:ascii="Tahoma" w:eastAsia="Calibri" w:hAnsi="Tahoma" w:cs="Tahoma"/>
          <w:sz w:val="20"/>
          <w:szCs w:val="20"/>
        </w:rPr>
        <w:tab/>
        <w:t xml:space="preserve">          NIP: 8510309410, </w:t>
      </w:r>
    </w:p>
    <w:p w:rsidR="00882DEF" w:rsidRDefault="00882DEF" w:rsidP="00882DEF">
      <w:pPr>
        <w:spacing w:after="0" w:line="276" w:lineRule="auto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2D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</w:t>
      </w:r>
      <w:r w:rsidR="004D5F3F"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Wystawca: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>   </w:t>
      </w:r>
      <w:r w:rsidRPr="00882DEF">
        <w:rPr>
          <w:rFonts w:ascii="Tahoma" w:eastAsia="Calibri" w:hAnsi="Tahoma" w:cs="Tahoma"/>
          <w:sz w:val="20"/>
          <w:szCs w:val="20"/>
        </w:rPr>
        <w:t>Technikum Technologii Cyfrowych</w:t>
      </w:r>
    </w:p>
    <w:p w:rsidR="00882DEF" w:rsidRPr="00882DEF" w:rsidRDefault="00882DEF" w:rsidP="00882DEF">
      <w:pPr>
        <w:spacing w:after="0" w:line="276" w:lineRule="auto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2D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82D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</w:t>
      </w:r>
      <w:r w:rsidR="00B819C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82DEF">
        <w:rPr>
          <w:rFonts w:ascii="Tahoma" w:eastAsia="Calibri" w:hAnsi="Tahoma" w:cs="Tahoma"/>
          <w:sz w:val="20"/>
          <w:szCs w:val="20"/>
        </w:rPr>
        <w:t>ul. Niemierzyńska 17</w:t>
      </w:r>
    </w:p>
    <w:p w:rsidR="0081087E" w:rsidRDefault="00882DEF" w:rsidP="00B819C9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2DEF">
        <w:rPr>
          <w:rFonts w:ascii="Tahoma" w:eastAsia="Calibri" w:hAnsi="Tahoma" w:cs="Tahoma"/>
          <w:sz w:val="20"/>
          <w:szCs w:val="20"/>
        </w:rPr>
        <w:t xml:space="preserve">                            </w:t>
      </w:r>
      <w:r w:rsidR="00B819C9">
        <w:rPr>
          <w:rFonts w:ascii="Tahoma" w:eastAsia="Calibri" w:hAnsi="Tahoma" w:cs="Tahoma"/>
          <w:sz w:val="20"/>
          <w:szCs w:val="20"/>
        </w:rPr>
        <w:t xml:space="preserve"> </w:t>
      </w:r>
      <w:r w:rsidRPr="00882DEF">
        <w:rPr>
          <w:rFonts w:ascii="Tahoma" w:eastAsia="Calibri" w:hAnsi="Tahoma" w:cs="Tahoma"/>
          <w:sz w:val="20"/>
          <w:szCs w:val="20"/>
        </w:rPr>
        <w:t>71-441Szczecin</w:t>
      </w:r>
    </w:p>
    <w:p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9.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W przypadku opóźnienia w zapłacie ww. należności Wynajmujący ma prawo naliczyć odsetki ustawowe za opóźnienie w transakcjach handlowych. </w:t>
      </w:r>
    </w:p>
    <w:p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10. </w:t>
      </w:r>
      <w:bookmarkStart w:id="9" w:name="_Hlk103762704"/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 przypadku nieuiszczenia przez Najemcę czynszu najmu w terminie, o którym mowa w ust. 3, Wynajmującemu przysługuje na podstawie art. 10 ustawy z dnia 8 marca 2013 r. o przeciwdziałaniu nadmiernym opóźnieniom w transakcjach handlowych (</w:t>
      </w:r>
      <w:r w:rsidR="00FE77E0" w:rsidRPr="00FE77E0">
        <w:rPr>
          <w:rFonts w:ascii="Tahoma" w:eastAsia="Times New Roman" w:hAnsi="Tahoma" w:cs="Tahoma"/>
          <w:sz w:val="20"/>
          <w:szCs w:val="20"/>
          <w:lang w:eastAsia="pl-PL"/>
        </w:rPr>
        <w:t>Dz.U. z 2022 r. poz. 893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) rekompensata za koszty odzyskiwania należności stanowiąca równowartość kwoty: </w:t>
      </w:r>
    </w:p>
    <w:p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1) 40 euro - gdy wartość świadczenia pieniężnego nie przekracza 5000 złotych, </w:t>
      </w:r>
    </w:p>
    <w:p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70 euro - gdy wartość świadczenia pieniężnego jest wyższa niż 5000 złotych, </w:t>
      </w:r>
    </w:p>
    <w:p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3) 100 euro - gdy wartość świadczenia pieniężnego jest równa lub wyższa od 50 000 złotych.</w:t>
      </w:r>
    </w:p>
    <w:bookmarkEnd w:id="9"/>
    <w:p w:rsidR="0081087E" w:rsidRDefault="0081087E" w:rsidP="0081087E">
      <w:pPr>
        <w:tabs>
          <w:tab w:val="num" w:pos="0"/>
        </w:tabs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5F3F" w:rsidRPr="004D5F3F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przedmiot najmu jest w stanie przydatnym do umówionego użytku. 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udostępniania przedmiotu najmu w stanie przy</w:t>
      </w:r>
      <w:r w:rsidR="00C17E41">
        <w:rPr>
          <w:rFonts w:ascii="Tahoma" w:eastAsia="Times New Roman" w:hAnsi="Tahoma" w:cs="Tahoma"/>
          <w:sz w:val="20"/>
          <w:szCs w:val="20"/>
          <w:lang w:eastAsia="pl-PL"/>
        </w:rPr>
        <w:t xml:space="preserve">datnym do użytku i utrzymywania 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 takim stanie przez cały okres obowiązywania umowy, poprzez zapewnienie m.in. sprawnego działania istniejących instalacji w budynku, umożliwiających Najemcy korzystanie z oświetlenia i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zapewnienia dla Najemcy oraz osób trzecich używających przedmiotu najmu w związku z jego działalnością – dostępu do pomieszczeń sanit</w:t>
      </w:r>
      <w:r w:rsidR="00C17E41">
        <w:rPr>
          <w:rFonts w:ascii="Tahoma" w:eastAsia="Times New Roman" w:hAnsi="Tahoma" w:cs="Tahoma"/>
          <w:sz w:val="20"/>
          <w:szCs w:val="20"/>
          <w:lang w:eastAsia="pl-PL"/>
        </w:rPr>
        <w:t xml:space="preserve">arnych oraz korzystania z wody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i sanitariatów.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Wynajmujący nie ponosi odpowiedzialności za wyłączenia i przerwy w dostawach energii, ogrzewania, łączności i innych mediów spowodow</w:t>
      </w:r>
      <w:r w:rsidR="00C17E41">
        <w:rPr>
          <w:rFonts w:ascii="Tahoma" w:eastAsia="Calibri" w:hAnsi="Tahoma" w:cs="Tahoma"/>
          <w:sz w:val="20"/>
          <w:szCs w:val="20"/>
        </w:rPr>
        <w:t xml:space="preserve">ane przyczynami niezależnymi </w:t>
      </w:r>
      <w:r w:rsidRPr="004D5F3F">
        <w:rPr>
          <w:rFonts w:ascii="Tahoma" w:eastAsia="Calibri" w:hAnsi="Tahoma" w:cs="Tahoma"/>
          <w:sz w:val="20"/>
          <w:szCs w:val="20"/>
        </w:rPr>
        <w:t>od Wynajmującego, działaniem siły wyższej.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używania przedmiotu najmu w sposób zgodny z celem określonym w niniejszej umowie, </w:t>
      </w:r>
    </w:p>
    <w:p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przedmiotu najmu, </w:t>
      </w:r>
    </w:p>
    <w:p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4D5F3F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4D5F3F">
        <w:rPr>
          <w:rFonts w:ascii="Tahoma" w:eastAsia="Calibri" w:hAnsi="Tahoma" w:cs="Tahoma"/>
          <w:sz w:val="20"/>
          <w:szCs w:val="20"/>
        </w:rPr>
        <w:br/>
        <w:t>z korzystaniem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Calibri" w:hAnsi="Tahoma" w:cs="Tahoma"/>
          <w:sz w:val="20"/>
          <w:szCs w:val="20"/>
        </w:rPr>
        <w:t xml:space="preserve">z </w:t>
      </w:r>
      <w:r w:rsidR="00886AA4">
        <w:rPr>
          <w:rFonts w:ascii="Tahoma" w:eastAsia="Calibri" w:hAnsi="Tahoma" w:cs="Tahoma"/>
          <w:sz w:val="20"/>
          <w:szCs w:val="20"/>
        </w:rPr>
        <w:t>przedmiotu najmu</w:t>
      </w:r>
      <w:r w:rsidRPr="004D5F3F">
        <w:rPr>
          <w:rFonts w:ascii="Tahoma" w:eastAsia="Calibri" w:hAnsi="Tahoma" w:cs="Tahoma"/>
          <w:sz w:val="20"/>
          <w:szCs w:val="20"/>
        </w:rPr>
        <w:t xml:space="preserve"> i prowadzoną </w:t>
      </w:r>
      <w:r w:rsidR="00313AFF">
        <w:rPr>
          <w:rFonts w:ascii="Tahoma" w:eastAsia="Calibri" w:hAnsi="Tahoma" w:cs="Tahoma"/>
          <w:sz w:val="20"/>
          <w:szCs w:val="20"/>
        </w:rPr>
        <w:t xml:space="preserve">w nim </w:t>
      </w:r>
      <w:r w:rsidRPr="004D5F3F">
        <w:rPr>
          <w:rFonts w:ascii="Tahoma" w:eastAsia="Calibri" w:hAnsi="Tahoma" w:cs="Tahoma"/>
          <w:sz w:val="20"/>
          <w:szCs w:val="20"/>
        </w:rPr>
        <w:t>działalnością</w:t>
      </w:r>
      <w:r w:rsidR="00886AA4">
        <w:rPr>
          <w:rFonts w:ascii="Tahoma" w:eastAsia="Calibri" w:hAnsi="Tahoma" w:cs="Tahoma"/>
          <w:sz w:val="20"/>
          <w:szCs w:val="20"/>
        </w:rPr>
        <w:t xml:space="preserve"> Najemcy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p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Najemca nie może oddawać przedmiotu najmu osobie trzeciej do bezpłatnego używania albo w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4D5F3F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 przypadku, gdy przed wpuszczeniem do sali osób trzecich, na rzecz których prowadzona jest działalność określona w § 1 ust. 3, Najemca stwierdzi, że stan sali nie odpowiada stanowi technicznemu i wyposażenia opisanemu w Zał</w:t>
      </w:r>
      <w:r w:rsidR="00C17E41">
        <w:rPr>
          <w:rFonts w:ascii="Tahoma" w:eastAsia="Times New Roman" w:hAnsi="Tahoma" w:cs="Tahoma"/>
          <w:sz w:val="20"/>
          <w:szCs w:val="20"/>
          <w:lang w:eastAsia="pl-PL"/>
        </w:rPr>
        <w:t xml:space="preserve">ączniku nr 1, zobowiązany jest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on do niezwłocznego powiadomienia o tym fakcie Wynajmującego ze wskazaniem różnic w stanie przedmiotu najmu. Brak informacji o różnicach skutkuje przyjęciem, że sala i jej wyposażenie odpowiada stanowi opisanemu w Załączniku nr 1.</w:t>
      </w:r>
    </w:p>
    <w:p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wniesionych do przedmiotu najmu.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0" w:name="_Hlk103762752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:rsidR="0081087E" w:rsidRPr="0081087E" w:rsidRDefault="00C17E41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Zajęcia prowadzone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przez Najemcę nie są związane z zajęciami Wynajmującego.</w:t>
      </w:r>
    </w:p>
    <w:p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</w:t>
      </w:r>
      <w:r w:rsidR="00C17E41">
        <w:rPr>
          <w:rFonts w:ascii="Tahoma" w:eastAsia="Times New Roman" w:hAnsi="Tahoma" w:cs="Tahoma"/>
          <w:sz w:val="20"/>
          <w:szCs w:val="20"/>
          <w:lang w:eastAsia="pl-PL"/>
        </w:rPr>
        <w:t xml:space="preserve">zajęć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organizowanych w lokalu Wynajmującego zobowiązany jest Najemca.</w:t>
      </w:r>
    </w:p>
    <w:bookmarkEnd w:id="10"/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:rsidR="004D5F3F" w:rsidRPr="004D5F3F" w:rsidRDefault="004D5F3F" w:rsidP="0081087E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czas określony, w dniach od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="0040292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2024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4D5F3F" w:rsidRPr="004D5F3F" w:rsidRDefault="004D5F3F" w:rsidP="0081087E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Odpowiedzialność z tytułu niewykonania lub nienależytego wykonania Umowy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Najemca ponosi odpowiedzialność materialną za wyposażenie sali, o której mowa w § 1 ust. 1 i 5 w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w przedmiocie najmu zniszczeń lub uszkodzeń, przekraczających normalne zużycie 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>przedmiotu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1" w:name="_Hlk103762884"/>
      <w:bookmarkStart w:id="12" w:name="_Hlk91069732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7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:rsidR="004D5F3F" w:rsidRPr="004D5F3F" w:rsidRDefault="004D5F3F" w:rsidP="0081087E">
      <w:pPr>
        <w:spacing w:after="0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:rsidR="00FD5C2D" w:rsidRPr="00FD5C2D" w:rsidRDefault="00FD5C2D" w:rsidP="00DE6FB1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Najemca zobowiązany jest do zastosowania się do wprowadzonych ograniczeń i przestrzegania aktualnych wytycznych MEN, MZ i GIS dla szkół i placówek,</w:t>
      </w:r>
    </w:p>
    <w:p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:rsidR="0081087E" w:rsidRPr="0081087E" w:rsidRDefault="0081087E" w:rsidP="0081087E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korzysta z przedmiotu najmu w sposób sprzeczny z Umową lub przeznaczeniem i mimo upomnienia nie przestaje z niego korzystać w taki sposób,</w:t>
      </w:r>
    </w:p>
    <w:p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zaniedbuje przedmiot najmu do tego stopnia, że zostaje on narażony na uszkodzenie,</w:t>
      </w:r>
    </w:p>
    <w:p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odda pomieszczenia będące przedmiotem najmu osobie trzeciej do bezpłatnego używania albo w</w:t>
      </w:r>
      <w:r w:rsidR="0010271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podnajem,</w:t>
      </w:r>
    </w:p>
    <w:p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 zakończeniu Umowy Najemca zobowiązany jest zwrócić przedmiot najmu w stanie niepogorszonym, uwzględniając stan z daty przekazania pomieszczeń przez Wynajmującego, określony w Załączniku nr 1.</w:t>
      </w: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Zmiana Umowy</w:t>
      </w:r>
    </w:p>
    <w:p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Strony ustalają, że w przypadku podjęcia przez Radę Miasta Szczecin uchwały dotyczącej zmiany zasad gospodarowania nieruchomościami gminnymi, Umowa niniejsza ulegnie zmianie w zakresie niezbędnym do dostosowania umowy do zasad wynikających z przedmiotowej uchwały od dnia jej obowiązywania.</w:t>
      </w:r>
    </w:p>
    <w:bookmarkEnd w:id="11"/>
    <w:p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12"/>
    <w:p w:rsidR="0081087E" w:rsidRPr="0081087E" w:rsidRDefault="0081087E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3" w:name="_Hlk103762922"/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bookmarkEnd w:id="13"/>
    <w:p w:rsidR="0081087E" w:rsidRPr="00B37428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3742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Niniejsza Umowa oraz dane strony, z którą Gmina Miasto Szczecin zawarła umowę, stanowią informację publiczną w rozumieniu art. 1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</w:t>
      </w:r>
      <w:r w:rsidRPr="00B37428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4" w:name="_Hlk103762942"/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:rsidR="0081087E" w:rsidRPr="00C17E41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C17E41" w:rsidRPr="00C17E4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Technikum Technologii Cyfrowych im. Jacka Karpińskiego </w:t>
      </w:r>
      <w:r w:rsidRPr="00C17E41">
        <w:rPr>
          <w:rFonts w:ascii="Tahoma" w:eastAsia="Times New Roman" w:hAnsi="Tahoma" w:cs="Tahoma"/>
          <w:bCs/>
          <w:sz w:val="20"/>
          <w:szCs w:val="20"/>
          <w:lang w:eastAsia="pl-PL"/>
        </w:rPr>
        <w:t>w Szczecinie,</w:t>
      </w:r>
      <w:r w:rsidRPr="00C17E4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pomoc prawną,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:rsidR="0081087E" w:rsidRPr="003D723F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>- w sprawach księgowych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: </w:t>
      </w:r>
      <w:bookmarkStart w:id="15" w:name="_Hlk102215091"/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  <w:bookmarkEnd w:id="15"/>
    </w:p>
    <w:p w:rsidR="0081087E" w:rsidRPr="003D723F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- w sprawach organizacyjnych: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</w:p>
    <w:p w:rsidR="0081087E" w:rsidRPr="003D723F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81087E" w:rsidRPr="003D723F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:rsidR="0081087E" w:rsidRPr="003D723F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:rsidR="0081087E" w:rsidRPr="003D723F" w:rsidRDefault="0081087E" w:rsidP="0081087E">
      <w:pPr>
        <w:numPr>
          <w:ilvl w:val="4"/>
          <w:numId w:val="23"/>
        </w:numPr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81087E" w:rsidRPr="003D723F" w:rsidRDefault="0081087E" w:rsidP="0081087E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Najemca: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3D72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3D72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1087E" w:rsidRPr="0081087E" w:rsidRDefault="0081087E" w:rsidP="0081087E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723F">
        <w:rPr>
          <w:rFonts w:ascii="Tahoma" w:eastAsia="Calibri" w:hAnsi="Tahoma" w:cs="Tahoma"/>
          <w:sz w:val="20"/>
          <w:szCs w:val="20"/>
        </w:rPr>
        <w:t>Strony zobowiązują się do wzajemnego powiadamiania na piśmie</w:t>
      </w:r>
      <w:r w:rsidRPr="0081087E">
        <w:rPr>
          <w:rFonts w:ascii="Tahoma" w:eastAsia="Calibri" w:hAnsi="Tahoma" w:cs="Tahoma"/>
          <w:sz w:val="20"/>
          <w:szCs w:val="20"/>
        </w:rPr>
        <w:t xml:space="preserve"> o każdej zmianie adresu. Powiadamianie jest skuteczne pod warunkiem wysłania go listem poleconym lub dostarczenia pocztą kurierską lub doręczenia osobistego.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:rsidR="0081087E" w:rsidRPr="0081087E" w:rsidRDefault="0081087E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81087E">
        <w:rPr>
          <w:rFonts w:ascii="Tahoma" w:eastAsia="Calibri" w:hAnsi="Tahoma" w:cs="Tahoma"/>
          <w:sz w:val="20"/>
          <w:szCs w:val="20"/>
        </w:rPr>
        <w:t>przedmiotu najm</w:t>
      </w:r>
      <w:r w:rsidR="00897D84">
        <w:rPr>
          <w:rFonts w:ascii="Tahoma" w:eastAsia="Calibri" w:hAnsi="Tahoma" w:cs="Tahoma"/>
          <w:sz w:val="20"/>
          <w:szCs w:val="20"/>
        </w:rPr>
        <w:t>u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bookmarkEnd w:id="14"/>
    <w:p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2. Harmonogram najmu.</w:t>
      </w:r>
    </w:p>
    <w:p w:rsidR="0048114D" w:rsidRDefault="0048114D" w:rsidP="0081087E">
      <w:pPr>
        <w:spacing w:line="276" w:lineRule="auto"/>
      </w:pPr>
    </w:p>
    <w:sectPr w:rsidR="0048114D" w:rsidSect="00E3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FFB"/>
    <w:multiLevelType w:val="hybridMultilevel"/>
    <w:tmpl w:val="0F14C6EA"/>
    <w:lvl w:ilvl="0" w:tplc="0186E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 w:numId="23">
    <w:abstractNumId w:val="11"/>
  </w:num>
  <w:num w:numId="24">
    <w:abstractNumId w:val="0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14D"/>
    <w:rsid w:val="00022BC5"/>
    <w:rsid w:val="000D46DA"/>
    <w:rsid w:val="000E0A5D"/>
    <w:rsid w:val="00102712"/>
    <w:rsid w:val="00171242"/>
    <w:rsid w:val="0020515B"/>
    <w:rsid w:val="00313AFF"/>
    <w:rsid w:val="00346046"/>
    <w:rsid w:val="003D723F"/>
    <w:rsid w:val="00402929"/>
    <w:rsid w:val="0048114D"/>
    <w:rsid w:val="004D5F3F"/>
    <w:rsid w:val="00564DD3"/>
    <w:rsid w:val="005A2A93"/>
    <w:rsid w:val="00720D68"/>
    <w:rsid w:val="0072236E"/>
    <w:rsid w:val="0081087E"/>
    <w:rsid w:val="00882DEF"/>
    <w:rsid w:val="00886AA4"/>
    <w:rsid w:val="00897D84"/>
    <w:rsid w:val="00985044"/>
    <w:rsid w:val="00B37428"/>
    <w:rsid w:val="00B819C9"/>
    <w:rsid w:val="00C17E41"/>
    <w:rsid w:val="00C42431"/>
    <w:rsid w:val="00C63D17"/>
    <w:rsid w:val="00DE6FB1"/>
    <w:rsid w:val="00DF126C"/>
    <w:rsid w:val="00E019F7"/>
    <w:rsid w:val="00E32ABB"/>
    <w:rsid w:val="00E46C6F"/>
    <w:rsid w:val="00F3634C"/>
    <w:rsid w:val="00FA215F"/>
    <w:rsid w:val="00FD5C2D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2513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WójcikRMLO</dc:creator>
  <cp:lastModifiedBy>alabul</cp:lastModifiedBy>
  <cp:revision>2</cp:revision>
  <dcterms:created xsi:type="dcterms:W3CDTF">2024-10-23T09:29:00Z</dcterms:created>
  <dcterms:modified xsi:type="dcterms:W3CDTF">2024-10-23T09:29:00Z</dcterms:modified>
</cp:coreProperties>
</file>